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7979A" w14:textId="77777777" w:rsidR="00DE3F36" w:rsidRDefault="00DE3F36" w:rsidP="00DE3F36">
      <w:pPr>
        <w:pBdr>
          <w:top w:val="nil"/>
          <w:left w:val="nil"/>
          <w:bottom w:val="nil"/>
          <w:right w:val="nil"/>
          <w:between w:val="nil"/>
        </w:pBdr>
        <w:spacing w:after="0" w:line="240" w:lineRule="auto"/>
        <w:jc w:val="center"/>
        <w:rPr>
          <w:i/>
          <w:iCs/>
          <w:color w:val="4D4F53"/>
          <w:sz w:val="20"/>
          <w:szCs w:val="20"/>
        </w:rPr>
      </w:pPr>
      <w:r>
        <w:rPr>
          <w:i/>
          <w:iCs/>
          <w:color w:val="4D4F53"/>
          <w:sz w:val="20"/>
          <w:szCs w:val="20"/>
        </w:rPr>
        <w:t>Individual session information is detailed on the following pages.</w:t>
      </w:r>
    </w:p>
    <w:p w14:paraId="162FEDF4" w14:textId="77777777" w:rsidR="00DE3F36" w:rsidRDefault="00DE3F36" w:rsidP="00DE3F36">
      <w:pPr>
        <w:pBdr>
          <w:top w:val="nil"/>
          <w:left w:val="nil"/>
          <w:bottom w:val="nil"/>
          <w:right w:val="nil"/>
          <w:between w:val="nil"/>
        </w:pBdr>
        <w:spacing w:after="0" w:line="240" w:lineRule="auto"/>
        <w:jc w:val="center"/>
        <w:rPr>
          <w:color w:val="4D4F53"/>
          <w:sz w:val="22"/>
          <w:szCs w:val="22"/>
        </w:rPr>
      </w:pPr>
      <w:r>
        <w:rPr>
          <w:b/>
          <w:bCs/>
          <w:color w:val="799A3D"/>
        </w:rPr>
        <w:t xml:space="preserve">January 8, </w:t>
      </w:r>
      <w:proofErr w:type="gramStart"/>
      <w:r>
        <w:rPr>
          <w:b/>
          <w:bCs/>
          <w:color w:val="799A3D"/>
        </w:rPr>
        <w:t>2026</w:t>
      </w:r>
      <w:proofErr w:type="gramEnd"/>
      <w:r>
        <w:rPr>
          <w:b/>
          <w:bCs/>
          <w:color w:val="799A3D"/>
        </w:rPr>
        <w:t xml:space="preserve"> | 2:00 pm – 3:00 pm EST | 1 NAB Credit</w:t>
      </w:r>
      <w:r>
        <w:rPr>
          <w:b/>
          <w:bCs/>
          <w:color w:val="799A3D"/>
        </w:rPr>
        <w:br/>
      </w:r>
    </w:p>
    <w:p w14:paraId="47C8589F" w14:textId="77777777" w:rsidR="00DE3F36" w:rsidRDefault="00DE3F36" w:rsidP="00DE3F36">
      <w:pPr>
        <w:pBdr>
          <w:top w:val="nil"/>
          <w:left w:val="nil"/>
          <w:bottom w:val="nil"/>
          <w:right w:val="nil"/>
          <w:between w:val="nil"/>
        </w:pBdr>
        <w:spacing w:after="0" w:line="240" w:lineRule="auto"/>
        <w:jc w:val="center"/>
        <w:rPr>
          <w:color w:val="799A3D"/>
          <w:sz w:val="22"/>
          <w:szCs w:val="22"/>
        </w:rPr>
      </w:pPr>
      <w:r>
        <w:rPr>
          <w:i/>
          <w:iCs/>
          <w:color w:val="799A3D"/>
          <w:sz w:val="22"/>
          <w:szCs w:val="22"/>
        </w:rPr>
        <w:t>Josh Lyons, President &amp; CEO, Sunnyside Communities</w:t>
      </w:r>
      <w:r>
        <w:rPr>
          <w:i/>
          <w:iCs/>
          <w:color w:val="799A3D"/>
          <w:sz w:val="22"/>
          <w:szCs w:val="22"/>
        </w:rPr>
        <w:br/>
        <w:t xml:space="preserve">Heather </w:t>
      </w:r>
      <w:proofErr w:type="spellStart"/>
      <w:r>
        <w:rPr>
          <w:i/>
          <w:iCs/>
          <w:color w:val="799A3D"/>
          <w:sz w:val="22"/>
          <w:szCs w:val="22"/>
        </w:rPr>
        <w:t>Turbyne</w:t>
      </w:r>
      <w:proofErr w:type="spellEnd"/>
      <w:r>
        <w:rPr>
          <w:i/>
          <w:iCs/>
          <w:color w:val="799A3D"/>
          <w:sz w:val="22"/>
          <w:szCs w:val="22"/>
        </w:rPr>
        <w:t>-Pollard, CEO, Circle Center Adult Day Services</w:t>
      </w:r>
      <w:r>
        <w:rPr>
          <w:i/>
          <w:iCs/>
          <w:color w:val="799A3D"/>
          <w:sz w:val="22"/>
          <w:szCs w:val="22"/>
        </w:rPr>
        <w:br/>
        <w:t>Jeannie Shiley, President &amp; CEO, Shenandoah Valley Westminster-Canterbury</w:t>
      </w:r>
    </w:p>
    <w:p w14:paraId="6BFCA154" w14:textId="77777777" w:rsidR="00DE3F36" w:rsidRDefault="00DE3F36" w:rsidP="00DE3F36">
      <w:pPr>
        <w:pBdr>
          <w:top w:val="nil"/>
          <w:left w:val="nil"/>
          <w:bottom w:val="nil"/>
          <w:right w:val="nil"/>
          <w:between w:val="nil"/>
        </w:pBdr>
        <w:spacing w:after="0" w:line="240" w:lineRule="auto"/>
        <w:jc w:val="center"/>
        <w:rPr>
          <w:color w:val="799A3D"/>
          <w:sz w:val="22"/>
          <w:szCs w:val="22"/>
        </w:rPr>
      </w:pPr>
    </w:p>
    <w:p w14:paraId="55C5FDFD" w14:textId="77777777" w:rsidR="00DE3F36" w:rsidRDefault="00DE3F36" w:rsidP="00DE3F36">
      <w:pPr>
        <w:pBdr>
          <w:top w:val="nil"/>
          <w:left w:val="nil"/>
          <w:bottom w:val="nil"/>
          <w:right w:val="nil"/>
          <w:between w:val="nil"/>
        </w:pBdr>
        <w:spacing w:after="0" w:line="240" w:lineRule="auto"/>
        <w:rPr>
          <w:color w:val="4D4F53"/>
          <w:sz w:val="22"/>
          <w:szCs w:val="22"/>
        </w:rPr>
      </w:pPr>
      <w:r>
        <w:rPr>
          <w:color w:val="4D4F53"/>
          <w:sz w:val="22"/>
          <w:szCs w:val="22"/>
        </w:rPr>
        <w:t>Building an effective board starts with intention.  Recruiting and onboarding are more than processes.  They’re opportunities to strengthen alignment with your organization’s mission, values, and strategy.  In this panel discussion, experienced leaders will share how they identify and welcome board members who bring the right skills, perspectives, and passion to the table.</w:t>
      </w:r>
    </w:p>
    <w:p w14:paraId="27ADB119" w14:textId="77777777" w:rsidR="00DE3F36" w:rsidRDefault="00DE3F36" w:rsidP="00DE3F36">
      <w:pPr>
        <w:pBdr>
          <w:top w:val="nil"/>
          <w:left w:val="nil"/>
          <w:bottom w:val="nil"/>
          <w:right w:val="nil"/>
          <w:between w:val="nil"/>
        </w:pBdr>
        <w:spacing w:after="0" w:line="240" w:lineRule="auto"/>
        <w:rPr>
          <w:color w:val="4D4F53"/>
          <w:sz w:val="22"/>
          <w:szCs w:val="22"/>
        </w:rPr>
      </w:pPr>
    </w:p>
    <w:p w14:paraId="4D6FCBEC" w14:textId="77777777" w:rsidR="00DE3F36" w:rsidRDefault="00DE3F36" w:rsidP="00DE3F36">
      <w:pPr>
        <w:pBdr>
          <w:top w:val="nil"/>
          <w:left w:val="nil"/>
          <w:bottom w:val="nil"/>
          <w:right w:val="nil"/>
          <w:between w:val="nil"/>
        </w:pBdr>
        <w:spacing w:after="0" w:line="240" w:lineRule="auto"/>
        <w:rPr>
          <w:color w:val="4D4F53"/>
          <w:sz w:val="22"/>
          <w:szCs w:val="22"/>
        </w:rPr>
      </w:pPr>
      <w:r>
        <w:rPr>
          <w:color w:val="4D4F53"/>
          <w:sz w:val="22"/>
          <w:szCs w:val="22"/>
        </w:rPr>
        <w:t>You’ll hear real-world examples of what works, from refining recruitment to ensure diversity of thought and experience, to designing onboarding that helps new members contribute meaningfully from the start.  Whether you’re seeking new approaches or refining what already works well, this conversation will offer practical strategies to help your organization recruit with purpose and onboard for lasting impact.</w:t>
      </w:r>
    </w:p>
    <w:p w14:paraId="54EEED48" w14:textId="77777777" w:rsidR="00DE3F36" w:rsidRDefault="00DE3F36" w:rsidP="00DE3F36">
      <w:pPr>
        <w:pBdr>
          <w:top w:val="nil"/>
          <w:left w:val="nil"/>
          <w:bottom w:val="nil"/>
          <w:right w:val="nil"/>
          <w:between w:val="nil"/>
        </w:pBdr>
        <w:spacing w:after="0" w:line="240" w:lineRule="auto"/>
        <w:rPr>
          <w:color w:val="4D4F53"/>
          <w:sz w:val="22"/>
          <w:szCs w:val="22"/>
        </w:rPr>
      </w:pPr>
    </w:p>
    <w:p w14:paraId="6D11C71C" w14:textId="77777777" w:rsidR="00DE3F36" w:rsidRDefault="00DE3F36" w:rsidP="00DE3F36">
      <w:pPr>
        <w:pBdr>
          <w:top w:val="nil"/>
          <w:left w:val="nil"/>
          <w:bottom w:val="nil"/>
          <w:right w:val="nil"/>
          <w:between w:val="nil"/>
        </w:pBdr>
        <w:spacing w:after="0" w:line="240" w:lineRule="auto"/>
        <w:rPr>
          <w:color w:val="4D4F53"/>
          <w:sz w:val="22"/>
          <w:szCs w:val="22"/>
        </w:rPr>
      </w:pPr>
      <w:r>
        <w:rPr>
          <w:b/>
          <w:bCs/>
          <w:color w:val="4D4F53"/>
          <w:sz w:val="22"/>
          <w:szCs w:val="22"/>
        </w:rPr>
        <w:t>Following this session, you and your board will be able to:</w:t>
      </w:r>
    </w:p>
    <w:p w14:paraId="5E1062D9" w14:textId="77777777" w:rsidR="00DE3F36" w:rsidRDefault="00DE3F36" w:rsidP="00DE3F36">
      <w:pPr>
        <w:numPr>
          <w:ilvl w:val="0"/>
          <w:numId w:val="1"/>
        </w:numPr>
        <w:pBdr>
          <w:top w:val="nil"/>
          <w:left w:val="nil"/>
          <w:bottom w:val="nil"/>
          <w:right w:val="nil"/>
          <w:between w:val="nil"/>
        </w:pBdr>
        <w:spacing w:after="0" w:line="240" w:lineRule="auto"/>
        <w:rPr>
          <w:color w:val="4D4F53"/>
          <w:sz w:val="22"/>
          <w:szCs w:val="22"/>
        </w:rPr>
      </w:pPr>
      <w:r>
        <w:rPr>
          <w:color w:val="4D4F53"/>
          <w:sz w:val="22"/>
          <w:szCs w:val="22"/>
        </w:rPr>
        <w:t>Align board recruitment and onboarding practices with your organization’s mission, values, and strategic priorities.</w:t>
      </w:r>
    </w:p>
    <w:p w14:paraId="35AD0B67" w14:textId="77777777" w:rsidR="00DE3F36" w:rsidRDefault="00DE3F36" w:rsidP="00DE3F36">
      <w:pPr>
        <w:numPr>
          <w:ilvl w:val="0"/>
          <w:numId w:val="1"/>
        </w:numPr>
        <w:pBdr>
          <w:top w:val="nil"/>
          <w:left w:val="nil"/>
          <w:bottom w:val="nil"/>
          <w:right w:val="nil"/>
          <w:between w:val="nil"/>
        </w:pBdr>
        <w:spacing w:after="0" w:line="240" w:lineRule="auto"/>
        <w:rPr>
          <w:color w:val="4D4F53"/>
          <w:sz w:val="22"/>
          <w:szCs w:val="22"/>
        </w:rPr>
      </w:pPr>
      <w:r>
        <w:rPr>
          <w:color w:val="4D4F53"/>
          <w:sz w:val="22"/>
          <w:szCs w:val="22"/>
        </w:rPr>
        <w:t>Identify the skills, perspectives, and experiences that strengthen your board’s effectiveness and diversity.</w:t>
      </w:r>
    </w:p>
    <w:p w14:paraId="4A9B4FD3" w14:textId="77777777" w:rsidR="00DE3F36" w:rsidRDefault="00DE3F36" w:rsidP="00DE3F36">
      <w:pPr>
        <w:numPr>
          <w:ilvl w:val="0"/>
          <w:numId w:val="1"/>
        </w:numPr>
        <w:pBdr>
          <w:top w:val="nil"/>
          <w:left w:val="nil"/>
          <w:bottom w:val="nil"/>
          <w:right w:val="nil"/>
          <w:between w:val="nil"/>
        </w:pBdr>
        <w:spacing w:after="0" w:line="240" w:lineRule="auto"/>
        <w:rPr>
          <w:color w:val="4D4F53"/>
          <w:sz w:val="22"/>
          <w:szCs w:val="22"/>
        </w:rPr>
      </w:pPr>
      <w:r>
        <w:rPr>
          <w:color w:val="4D4F53"/>
          <w:sz w:val="22"/>
          <w:szCs w:val="22"/>
        </w:rPr>
        <w:t>Apply proven strategies to recruit board members who are both mission-driven and ready to contribute meaningfully.</w:t>
      </w:r>
    </w:p>
    <w:p w14:paraId="43523096" w14:textId="77777777" w:rsidR="00DE3F36" w:rsidRDefault="00DE3F36" w:rsidP="00DE3F36">
      <w:pPr>
        <w:numPr>
          <w:ilvl w:val="0"/>
          <w:numId w:val="1"/>
        </w:numPr>
        <w:pBdr>
          <w:top w:val="nil"/>
          <w:left w:val="nil"/>
          <w:bottom w:val="nil"/>
          <w:right w:val="nil"/>
          <w:between w:val="nil"/>
        </w:pBdr>
        <w:spacing w:after="0" w:line="240" w:lineRule="auto"/>
        <w:rPr>
          <w:color w:val="4D4F53"/>
          <w:sz w:val="22"/>
          <w:szCs w:val="22"/>
        </w:rPr>
      </w:pPr>
      <w:r>
        <w:rPr>
          <w:color w:val="4D4F53"/>
          <w:sz w:val="22"/>
          <w:szCs w:val="22"/>
        </w:rPr>
        <w:t>Design or refine onboarding processes that equip new members to engage confidently and add value from the start.</w:t>
      </w:r>
    </w:p>
    <w:p w14:paraId="431EC9A7" w14:textId="77777777" w:rsidR="00DE3F36" w:rsidRDefault="00DE3F36" w:rsidP="00DE3F36">
      <w:pPr>
        <w:numPr>
          <w:ilvl w:val="0"/>
          <w:numId w:val="1"/>
        </w:numPr>
        <w:pBdr>
          <w:top w:val="nil"/>
          <w:left w:val="nil"/>
          <w:bottom w:val="nil"/>
          <w:right w:val="nil"/>
          <w:between w:val="nil"/>
        </w:pBdr>
        <w:spacing w:after="0" w:line="240" w:lineRule="auto"/>
        <w:rPr>
          <w:color w:val="4D4F53"/>
          <w:sz w:val="22"/>
          <w:szCs w:val="22"/>
        </w:rPr>
      </w:pPr>
      <w:r>
        <w:rPr>
          <w:color w:val="4D4F53"/>
          <w:sz w:val="22"/>
          <w:szCs w:val="22"/>
        </w:rPr>
        <w:t>Strengthen collaboration between board and staff leaders in cultivating a cohesive, high-performing board.</w:t>
      </w:r>
    </w:p>
    <w:p w14:paraId="376A8D0A" w14:textId="77777777" w:rsidR="007B6423" w:rsidRDefault="007B6423"/>
    <w:sectPr w:rsidR="007B64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C1484"/>
    <w:multiLevelType w:val="multilevel"/>
    <w:tmpl w:val="9F8413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741371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F36"/>
    <w:rsid w:val="0029796F"/>
    <w:rsid w:val="007B6423"/>
    <w:rsid w:val="00A15AD6"/>
    <w:rsid w:val="00DE3F36"/>
    <w:rsid w:val="00FA0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698CC"/>
  <w15:chartTrackingRefBased/>
  <w15:docId w15:val="{E6B80D42-9134-442A-ABCC-F32D1BCE7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F36"/>
    <w:rPr>
      <w:rFonts w:ascii="Aptos" w:eastAsia="Aptos" w:hAnsi="Aptos" w:cs="Aptos"/>
      <w:kern w:val="0"/>
      <w:lang w:val="en"/>
      <w14:ligatures w14:val="none"/>
    </w:rPr>
  </w:style>
  <w:style w:type="paragraph" w:styleId="Heading1">
    <w:name w:val="heading 1"/>
    <w:basedOn w:val="Normal"/>
    <w:next w:val="Normal"/>
    <w:link w:val="Heading1Char"/>
    <w:uiPriority w:val="9"/>
    <w:qFormat/>
    <w:rsid w:val="00DE3F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3F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3F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3F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3F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3F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3F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3F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3F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F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3F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3F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3F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3F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3F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3F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3F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3F36"/>
    <w:rPr>
      <w:rFonts w:eastAsiaTheme="majorEastAsia" w:cstheme="majorBidi"/>
      <w:color w:val="272727" w:themeColor="text1" w:themeTint="D8"/>
    </w:rPr>
  </w:style>
  <w:style w:type="paragraph" w:styleId="Title">
    <w:name w:val="Title"/>
    <w:basedOn w:val="Normal"/>
    <w:next w:val="Normal"/>
    <w:link w:val="TitleChar"/>
    <w:uiPriority w:val="10"/>
    <w:qFormat/>
    <w:rsid w:val="00DE3F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F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F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F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3F36"/>
    <w:pPr>
      <w:spacing w:before="160"/>
      <w:jc w:val="center"/>
    </w:pPr>
    <w:rPr>
      <w:i/>
      <w:iCs/>
      <w:color w:val="404040" w:themeColor="text1" w:themeTint="BF"/>
    </w:rPr>
  </w:style>
  <w:style w:type="character" w:customStyle="1" w:styleId="QuoteChar">
    <w:name w:val="Quote Char"/>
    <w:basedOn w:val="DefaultParagraphFont"/>
    <w:link w:val="Quote"/>
    <w:uiPriority w:val="29"/>
    <w:rsid w:val="00DE3F36"/>
    <w:rPr>
      <w:i/>
      <w:iCs/>
      <w:color w:val="404040" w:themeColor="text1" w:themeTint="BF"/>
    </w:rPr>
  </w:style>
  <w:style w:type="paragraph" w:styleId="ListParagraph">
    <w:name w:val="List Paragraph"/>
    <w:basedOn w:val="Normal"/>
    <w:uiPriority w:val="34"/>
    <w:qFormat/>
    <w:rsid w:val="00DE3F36"/>
    <w:pPr>
      <w:ind w:left="720"/>
      <w:contextualSpacing/>
    </w:pPr>
  </w:style>
  <w:style w:type="character" w:styleId="IntenseEmphasis">
    <w:name w:val="Intense Emphasis"/>
    <w:basedOn w:val="DefaultParagraphFont"/>
    <w:uiPriority w:val="21"/>
    <w:qFormat/>
    <w:rsid w:val="00DE3F36"/>
    <w:rPr>
      <w:i/>
      <w:iCs/>
      <w:color w:val="0F4761" w:themeColor="accent1" w:themeShade="BF"/>
    </w:rPr>
  </w:style>
  <w:style w:type="paragraph" w:styleId="IntenseQuote">
    <w:name w:val="Intense Quote"/>
    <w:basedOn w:val="Normal"/>
    <w:next w:val="Normal"/>
    <w:link w:val="IntenseQuoteChar"/>
    <w:uiPriority w:val="30"/>
    <w:qFormat/>
    <w:rsid w:val="00DE3F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3F36"/>
    <w:rPr>
      <w:i/>
      <w:iCs/>
      <w:color w:val="0F4761" w:themeColor="accent1" w:themeShade="BF"/>
    </w:rPr>
  </w:style>
  <w:style w:type="character" w:styleId="IntenseReference">
    <w:name w:val="Intense Reference"/>
    <w:basedOn w:val="DefaultParagraphFont"/>
    <w:uiPriority w:val="32"/>
    <w:qFormat/>
    <w:rsid w:val="00DE3F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1479</Characters>
  <Application>Microsoft Office Word</Application>
  <DocSecurity>0</DocSecurity>
  <Lines>29</Lines>
  <Paragraphs>11</Paragraphs>
  <ScaleCrop>false</ScaleCrop>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Dillon Beck</dc:creator>
  <cp:keywords/>
  <dc:description/>
  <cp:lastModifiedBy>Dillon Beck</cp:lastModifiedBy>
  <cp:revision>2</cp:revision>
  <dcterms:created xsi:type="dcterms:W3CDTF">2025-12-05T21:25:00Z</dcterms:created>
  <dcterms:modified xsi:type="dcterms:W3CDTF">2025-12-05T21:25:00Z</dcterms:modified>
</cp:coreProperties>
</file>